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2582" w:rsidRPr="00793EDD" w:rsidRDefault="005C2582" w:rsidP="005C2582">
      <w:pPr>
        <w:widowControl/>
        <w:spacing w:before="100" w:beforeAutospacing="1" w:after="100" w:afterAutospacing="1" w:line="480" w:lineRule="auto"/>
        <w:ind w:firstLineChars="900" w:firstLine="2711"/>
        <w:outlineLvl w:val="0"/>
        <w:rPr>
          <w:rFonts w:ascii="宋体" w:cs="宋体"/>
          <w:b/>
          <w:bCs/>
          <w:kern w:val="36"/>
          <w:sz w:val="30"/>
          <w:szCs w:val="30"/>
        </w:rPr>
      </w:pPr>
      <w:r>
        <w:rPr>
          <w:b/>
          <w:sz w:val="30"/>
          <w:szCs w:val="30"/>
        </w:rPr>
        <w:t xml:space="preserve">  </w:t>
      </w:r>
      <w:r w:rsidRPr="00793EDD">
        <w:rPr>
          <w:rFonts w:ascii="宋体" w:hAnsi="宋体" w:cs="宋体" w:hint="eastAsia"/>
          <w:b/>
          <w:bCs/>
          <w:kern w:val="36"/>
          <w:sz w:val="30"/>
          <w:szCs w:val="30"/>
        </w:rPr>
        <w:t>法学院</w:t>
      </w:r>
      <w:r>
        <w:rPr>
          <w:rFonts w:ascii="宋体" w:hAnsi="宋体" w:cs="宋体" w:hint="eastAsia"/>
          <w:b/>
          <w:bCs/>
          <w:kern w:val="36"/>
          <w:sz w:val="30"/>
          <w:szCs w:val="30"/>
        </w:rPr>
        <w:t>推荐</w:t>
      </w:r>
      <w:r w:rsidRPr="00793EDD">
        <w:rPr>
          <w:rFonts w:ascii="宋体" w:hAnsi="宋体" w:cs="宋体"/>
          <w:b/>
          <w:bCs/>
          <w:kern w:val="36"/>
          <w:sz w:val="30"/>
          <w:szCs w:val="30"/>
        </w:rPr>
        <w:t>201</w:t>
      </w:r>
      <w:r>
        <w:rPr>
          <w:rFonts w:ascii="宋体" w:hAnsi="宋体" w:cs="宋体"/>
          <w:b/>
          <w:bCs/>
          <w:kern w:val="36"/>
          <w:sz w:val="30"/>
          <w:szCs w:val="30"/>
        </w:rPr>
        <w:t>7</w:t>
      </w:r>
      <w:r w:rsidRPr="00793EDD">
        <w:rPr>
          <w:rFonts w:ascii="宋体" w:hAnsi="宋体" w:cs="宋体" w:hint="eastAsia"/>
          <w:b/>
          <w:bCs/>
          <w:kern w:val="36"/>
          <w:sz w:val="30"/>
          <w:szCs w:val="30"/>
        </w:rPr>
        <w:t>年</w:t>
      </w:r>
      <w:r>
        <w:rPr>
          <w:rFonts w:ascii="宋体" w:hAnsi="宋体" w:cs="宋体" w:hint="eastAsia"/>
          <w:b/>
          <w:bCs/>
          <w:kern w:val="36"/>
          <w:sz w:val="30"/>
          <w:szCs w:val="30"/>
        </w:rPr>
        <w:t>研究生科技创新基金项目</w:t>
      </w:r>
      <w:r w:rsidRPr="00793EDD">
        <w:rPr>
          <w:rFonts w:ascii="宋体" w:hAnsi="宋体" w:cs="宋体" w:hint="eastAsia"/>
          <w:b/>
          <w:bCs/>
          <w:kern w:val="36"/>
          <w:sz w:val="30"/>
          <w:szCs w:val="30"/>
        </w:rPr>
        <w:t>名单公示</w:t>
      </w:r>
    </w:p>
    <w:p w:rsidR="005C2582" w:rsidRDefault="005C2582" w:rsidP="005C2582">
      <w:pPr>
        <w:autoSpaceDE w:val="0"/>
        <w:autoSpaceDN w:val="0"/>
        <w:adjustRightInd w:val="0"/>
        <w:snapToGrid w:val="0"/>
        <w:spacing w:before="2" w:line="360" w:lineRule="auto"/>
        <w:ind w:right="366" w:firstLineChars="150" w:firstLine="360"/>
        <w:rPr>
          <w:rFonts w:ascii="Arial" w:hAnsi="Arial" w:cs="Arial"/>
          <w:kern w:val="0"/>
          <w:sz w:val="24"/>
          <w:szCs w:val="24"/>
        </w:rPr>
      </w:pPr>
      <w:r w:rsidRPr="00F46BB5">
        <w:rPr>
          <w:rFonts w:ascii="Arial" w:hAnsi="Arial" w:cs="Arial" w:hint="eastAsia"/>
          <w:kern w:val="0"/>
          <w:sz w:val="24"/>
          <w:szCs w:val="24"/>
        </w:rPr>
        <w:t>根据</w:t>
      </w:r>
      <w:r w:rsidRPr="006370BA">
        <w:rPr>
          <w:rFonts w:ascii="Arial" w:hAnsi="Arial" w:cs="Arial" w:hint="eastAsia"/>
          <w:kern w:val="0"/>
          <w:sz w:val="24"/>
          <w:szCs w:val="24"/>
        </w:rPr>
        <w:t>《</w:t>
      </w:r>
      <w:r>
        <w:rPr>
          <w:rFonts w:ascii="Arial" w:hAnsi="Arial" w:cs="Arial" w:hint="eastAsia"/>
          <w:kern w:val="0"/>
          <w:sz w:val="24"/>
          <w:szCs w:val="24"/>
        </w:rPr>
        <w:t>烟台大学研究生科技创新基金项目管理暂行办法</w:t>
      </w:r>
      <w:r w:rsidRPr="006370BA">
        <w:rPr>
          <w:rFonts w:ascii="Arial" w:hAnsi="Arial" w:cs="Arial" w:hint="eastAsia"/>
          <w:kern w:val="0"/>
          <w:sz w:val="24"/>
          <w:szCs w:val="24"/>
        </w:rPr>
        <w:t>》</w:t>
      </w:r>
      <w:r>
        <w:rPr>
          <w:rFonts w:ascii="Arial" w:hAnsi="Arial" w:cs="Arial" w:hint="eastAsia"/>
          <w:kern w:val="0"/>
          <w:sz w:val="24"/>
          <w:szCs w:val="24"/>
        </w:rPr>
        <w:t>（烟大校发</w:t>
      </w:r>
      <w:r>
        <w:rPr>
          <w:rFonts w:ascii="Arial" w:hAnsi="Arial" w:cs="Arial" w:hint="eastAsia"/>
          <w:kern w:val="0"/>
          <w:sz w:val="24"/>
          <w:szCs w:val="24"/>
        </w:rPr>
        <w:t>[2015]18</w:t>
      </w:r>
      <w:r>
        <w:rPr>
          <w:rFonts w:ascii="Arial" w:hAnsi="Arial" w:cs="Arial" w:hint="eastAsia"/>
          <w:kern w:val="0"/>
          <w:sz w:val="24"/>
          <w:szCs w:val="24"/>
        </w:rPr>
        <w:t>号）及研究生处相关通知，法学院于</w:t>
      </w:r>
      <w:r>
        <w:rPr>
          <w:rFonts w:ascii="Arial" w:hAnsi="Arial" w:cs="Arial"/>
          <w:kern w:val="0"/>
          <w:sz w:val="24"/>
          <w:szCs w:val="24"/>
        </w:rPr>
        <w:t>2016</w:t>
      </w:r>
      <w:r>
        <w:rPr>
          <w:rFonts w:ascii="Arial" w:hAnsi="Arial" w:cs="Arial" w:hint="eastAsia"/>
          <w:kern w:val="0"/>
          <w:sz w:val="24"/>
          <w:szCs w:val="24"/>
        </w:rPr>
        <w:t>年</w:t>
      </w:r>
      <w:r>
        <w:rPr>
          <w:rFonts w:ascii="Arial" w:hAnsi="Arial" w:cs="Arial"/>
          <w:kern w:val="0"/>
          <w:sz w:val="24"/>
          <w:szCs w:val="24"/>
        </w:rPr>
        <w:t>12</w:t>
      </w:r>
      <w:r>
        <w:rPr>
          <w:rFonts w:ascii="Arial" w:hAnsi="Arial" w:cs="Arial" w:hint="eastAsia"/>
          <w:kern w:val="0"/>
          <w:sz w:val="24"/>
          <w:szCs w:val="24"/>
        </w:rPr>
        <w:t>月</w:t>
      </w:r>
      <w:r>
        <w:rPr>
          <w:rFonts w:ascii="Arial" w:hAnsi="Arial" w:cs="Arial"/>
          <w:kern w:val="0"/>
          <w:sz w:val="24"/>
          <w:szCs w:val="24"/>
        </w:rPr>
        <w:t>3</w:t>
      </w:r>
      <w:r>
        <w:rPr>
          <w:rFonts w:ascii="Arial" w:hAnsi="Arial" w:cs="Arial" w:hint="eastAsia"/>
          <w:kern w:val="0"/>
          <w:sz w:val="24"/>
          <w:szCs w:val="24"/>
        </w:rPr>
        <w:t>日</w:t>
      </w:r>
      <w:r w:rsidR="007B5DE1">
        <w:rPr>
          <w:rFonts w:ascii="Arial" w:hAnsi="Arial" w:cs="Arial" w:hint="eastAsia"/>
          <w:kern w:val="0"/>
          <w:sz w:val="24"/>
          <w:szCs w:val="24"/>
        </w:rPr>
        <w:t>下午</w:t>
      </w:r>
      <w:r>
        <w:rPr>
          <w:rFonts w:ascii="Arial" w:hAnsi="Arial" w:cs="Arial" w:hint="eastAsia"/>
          <w:kern w:val="0"/>
          <w:sz w:val="24"/>
          <w:szCs w:val="24"/>
        </w:rPr>
        <w:t>在法学院二楼会议室进行了项目申报答辩会</w:t>
      </w:r>
      <w:r w:rsidR="007B5DE1">
        <w:rPr>
          <w:rFonts w:ascii="Arial" w:hAnsi="Arial" w:cs="Arial" w:hint="eastAsia"/>
          <w:kern w:val="0"/>
          <w:sz w:val="24"/>
          <w:szCs w:val="24"/>
        </w:rPr>
        <w:t>。</w:t>
      </w:r>
      <w:r>
        <w:rPr>
          <w:rFonts w:ascii="Arial" w:hAnsi="Arial" w:cs="Arial" w:hint="eastAsia"/>
          <w:kern w:val="0"/>
          <w:sz w:val="24"/>
          <w:szCs w:val="24"/>
        </w:rPr>
        <w:t>法学院学术委员会组织的研究生创新基金项目评审小组对所有</w:t>
      </w:r>
      <w:r>
        <w:rPr>
          <w:rFonts w:ascii="Arial" w:hAnsi="Arial" w:cs="Arial"/>
          <w:kern w:val="0"/>
          <w:sz w:val="24"/>
          <w:szCs w:val="24"/>
        </w:rPr>
        <w:t>17</w:t>
      </w:r>
      <w:r>
        <w:rPr>
          <w:rFonts w:ascii="Arial" w:hAnsi="Arial" w:cs="Arial" w:hint="eastAsia"/>
          <w:kern w:val="0"/>
          <w:sz w:val="24"/>
          <w:szCs w:val="24"/>
        </w:rPr>
        <w:t>项课题进行了</w:t>
      </w:r>
      <w:r w:rsidR="007B5DE1">
        <w:rPr>
          <w:rFonts w:ascii="Arial" w:hAnsi="Arial" w:cs="Arial" w:hint="eastAsia"/>
          <w:kern w:val="0"/>
          <w:sz w:val="24"/>
          <w:szCs w:val="24"/>
        </w:rPr>
        <w:t>现场答辩</w:t>
      </w:r>
      <w:r>
        <w:rPr>
          <w:rFonts w:ascii="Arial" w:hAnsi="Arial" w:cs="Arial" w:hint="eastAsia"/>
          <w:kern w:val="0"/>
          <w:sz w:val="24"/>
          <w:szCs w:val="24"/>
        </w:rPr>
        <w:t>，</w:t>
      </w:r>
      <w:r w:rsidR="00B87485">
        <w:rPr>
          <w:rFonts w:ascii="Arial" w:hAnsi="Arial" w:cs="Arial" w:hint="eastAsia"/>
          <w:kern w:val="0"/>
          <w:sz w:val="24"/>
          <w:szCs w:val="24"/>
        </w:rPr>
        <w:t>评审推荐研究生</w:t>
      </w:r>
      <w:r>
        <w:rPr>
          <w:rFonts w:ascii="Arial" w:hAnsi="Arial" w:cs="Arial" w:hint="eastAsia"/>
          <w:kern w:val="0"/>
          <w:sz w:val="24"/>
          <w:szCs w:val="24"/>
        </w:rPr>
        <w:t>重点项目</w:t>
      </w:r>
      <w:r>
        <w:rPr>
          <w:rFonts w:ascii="Arial" w:hAnsi="Arial" w:cs="Arial" w:hint="eastAsia"/>
          <w:kern w:val="0"/>
          <w:sz w:val="24"/>
          <w:szCs w:val="24"/>
        </w:rPr>
        <w:t>2</w:t>
      </w:r>
      <w:r>
        <w:rPr>
          <w:rFonts w:ascii="Arial" w:hAnsi="Arial" w:cs="Arial" w:hint="eastAsia"/>
          <w:kern w:val="0"/>
          <w:sz w:val="24"/>
          <w:szCs w:val="24"/>
        </w:rPr>
        <w:t>项，一般项目</w:t>
      </w:r>
      <w:r>
        <w:rPr>
          <w:rFonts w:ascii="Arial" w:hAnsi="Arial" w:cs="Arial" w:hint="eastAsia"/>
          <w:kern w:val="0"/>
          <w:sz w:val="24"/>
          <w:szCs w:val="24"/>
        </w:rPr>
        <w:t>6</w:t>
      </w:r>
      <w:r>
        <w:rPr>
          <w:rFonts w:ascii="Arial" w:hAnsi="Arial" w:cs="Arial" w:hint="eastAsia"/>
          <w:kern w:val="0"/>
          <w:sz w:val="24"/>
          <w:szCs w:val="24"/>
        </w:rPr>
        <w:t>项。现将评审结果予以公示。</w:t>
      </w:r>
    </w:p>
    <w:tbl>
      <w:tblPr>
        <w:tblW w:w="1545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276"/>
        <w:gridCol w:w="3827"/>
        <w:gridCol w:w="1329"/>
        <w:gridCol w:w="1065"/>
        <w:gridCol w:w="2284"/>
        <w:gridCol w:w="2756"/>
        <w:gridCol w:w="735"/>
        <w:gridCol w:w="1470"/>
      </w:tblGrid>
      <w:tr w:rsidR="005C2582" w:rsidRPr="009F494A" w:rsidTr="005D7248">
        <w:tc>
          <w:tcPr>
            <w:tcW w:w="709" w:type="dxa"/>
            <w:vAlign w:val="center"/>
          </w:tcPr>
          <w:p w:rsidR="005C2582" w:rsidRPr="009F494A" w:rsidRDefault="005C2582" w:rsidP="005D7248">
            <w:pPr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9F494A">
              <w:rPr>
                <w:rFonts w:ascii="Arial" w:hAnsi="Arial" w:cs="Arial" w:hint="eastAsia"/>
                <w:kern w:val="0"/>
                <w:sz w:val="24"/>
                <w:szCs w:val="24"/>
              </w:rPr>
              <w:t>排序</w:t>
            </w:r>
          </w:p>
        </w:tc>
        <w:tc>
          <w:tcPr>
            <w:tcW w:w="1276" w:type="dxa"/>
            <w:vAlign w:val="center"/>
          </w:tcPr>
          <w:p w:rsidR="005C2582" w:rsidRPr="009F494A" w:rsidRDefault="005C2582" w:rsidP="005D7248">
            <w:pPr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9F494A">
              <w:rPr>
                <w:rFonts w:ascii="Arial" w:hAnsi="Arial" w:cs="Arial" w:hint="eastAsia"/>
                <w:kern w:val="0"/>
                <w:sz w:val="24"/>
                <w:szCs w:val="24"/>
              </w:rPr>
              <w:t>姓名</w:t>
            </w:r>
          </w:p>
        </w:tc>
        <w:tc>
          <w:tcPr>
            <w:tcW w:w="3827" w:type="dxa"/>
            <w:vAlign w:val="center"/>
          </w:tcPr>
          <w:p w:rsidR="005C2582" w:rsidRPr="009F494A" w:rsidRDefault="005C2582" w:rsidP="005D7248">
            <w:pPr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9F494A">
              <w:rPr>
                <w:rFonts w:ascii="Arial" w:hAnsi="Arial" w:cs="Arial" w:hint="eastAsia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1329" w:type="dxa"/>
            <w:vAlign w:val="center"/>
          </w:tcPr>
          <w:p w:rsidR="005C2582" w:rsidRPr="009F494A" w:rsidRDefault="005C2582" w:rsidP="005D7248">
            <w:pPr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9F494A">
              <w:rPr>
                <w:rFonts w:ascii="Arial" w:hAnsi="Arial" w:cs="Arial" w:hint="eastAsia"/>
                <w:kern w:val="0"/>
                <w:sz w:val="24"/>
                <w:szCs w:val="24"/>
              </w:rPr>
              <w:t>所在专业</w:t>
            </w:r>
          </w:p>
        </w:tc>
        <w:tc>
          <w:tcPr>
            <w:tcW w:w="1065" w:type="dxa"/>
            <w:vAlign w:val="center"/>
          </w:tcPr>
          <w:p w:rsidR="005C2582" w:rsidRPr="009F494A" w:rsidRDefault="005C2582" w:rsidP="005D7248">
            <w:pPr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9F494A">
              <w:rPr>
                <w:rFonts w:ascii="Arial" w:hAnsi="Arial" w:cs="Arial" w:hint="eastAsia"/>
                <w:kern w:val="0"/>
                <w:sz w:val="24"/>
                <w:szCs w:val="24"/>
              </w:rPr>
              <w:t>导师</w:t>
            </w:r>
          </w:p>
          <w:p w:rsidR="005C2582" w:rsidRPr="009F494A" w:rsidRDefault="005C2582" w:rsidP="005D7248">
            <w:pPr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9F494A">
              <w:rPr>
                <w:rFonts w:ascii="Arial" w:hAnsi="Arial" w:cs="Arial" w:hint="eastAsia"/>
                <w:kern w:val="0"/>
                <w:sz w:val="24"/>
                <w:szCs w:val="24"/>
              </w:rPr>
              <w:t>姓名</w:t>
            </w:r>
          </w:p>
        </w:tc>
        <w:tc>
          <w:tcPr>
            <w:tcW w:w="2284" w:type="dxa"/>
            <w:vAlign w:val="center"/>
          </w:tcPr>
          <w:p w:rsidR="005C2582" w:rsidRPr="009F494A" w:rsidRDefault="005C2582" w:rsidP="005D7248">
            <w:pPr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9F494A">
              <w:rPr>
                <w:rFonts w:ascii="Arial" w:hAnsi="Arial" w:cs="Arial" w:hint="eastAsia"/>
                <w:kern w:val="0"/>
                <w:sz w:val="24"/>
                <w:szCs w:val="24"/>
              </w:rPr>
              <w:t>发表成果</w:t>
            </w:r>
          </w:p>
        </w:tc>
        <w:tc>
          <w:tcPr>
            <w:tcW w:w="2756" w:type="dxa"/>
            <w:vAlign w:val="center"/>
          </w:tcPr>
          <w:p w:rsidR="005C2582" w:rsidRPr="009F494A" w:rsidRDefault="005C2582" w:rsidP="005D7248">
            <w:pPr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9F494A">
              <w:rPr>
                <w:rFonts w:ascii="Arial" w:hAnsi="Arial" w:cs="Arial" w:hint="eastAsia"/>
                <w:kern w:val="0"/>
                <w:sz w:val="24"/>
                <w:szCs w:val="24"/>
              </w:rPr>
              <w:t>其它科研及获奖情况</w:t>
            </w:r>
          </w:p>
        </w:tc>
        <w:tc>
          <w:tcPr>
            <w:tcW w:w="735" w:type="dxa"/>
            <w:vAlign w:val="center"/>
          </w:tcPr>
          <w:p w:rsidR="005C2582" w:rsidRPr="009F494A" w:rsidRDefault="005C2582" w:rsidP="005D7248">
            <w:pPr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9F494A">
              <w:rPr>
                <w:rFonts w:ascii="Arial" w:hAnsi="Arial" w:cs="Arial" w:hint="eastAsia"/>
                <w:kern w:val="0"/>
                <w:sz w:val="24"/>
                <w:szCs w:val="24"/>
              </w:rPr>
              <w:t>申请</w:t>
            </w:r>
          </w:p>
          <w:p w:rsidR="005C2582" w:rsidRPr="009F494A" w:rsidRDefault="005C2582" w:rsidP="005D7248">
            <w:pPr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9F494A">
              <w:rPr>
                <w:rFonts w:ascii="Arial" w:hAnsi="Arial" w:cs="Arial" w:hint="eastAsia"/>
                <w:kern w:val="0"/>
                <w:sz w:val="24"/>
                <w:szCs w:val="24"/>
              </w:rPr>
              <w:t>类别</w:t>
            </w:r>
          </w:p>
        </w:tc>
        <w:tc>
          <w:tcPr>
            <w:tcW w:w="1470" w:type="dxa"/>
            <w:vAlign w:val="center"/>
          </w:tcPr>
          <w:p w:rsidR="005C2582" w:rsidRPr="009F494A" w:rsidRDefault="005C2582" w:rsidP="005D7248">
            <w:pPr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9F494A">
              <w:rPr>
                <w:rFonts w:ascii="Arial" w:hAnsi="Arial" w:cs="Arial" w:hint="eastAsia"/>
                <w:kern w:val="0"/>
                <w:sz w:val="24"/>
                <w:szCs w:val="24"/>
              </w:rPr>
              <w:t>可否转成一般项目</w:t>
            </w:r>
          </w:p>
        </w:tc>
      </w:tr>
      <w:tr w:rsidR="005C2582" w:rsidRPr="009F494A" w:rsidTr="006122EC">
        <w:tc>
          <w:tcPr>
            <w:tcW w:w="709" w:type="dxa"/>
            <w:vAlign w:val="center"/>
          </w:tcPr>
          <w:p w:rsidR="005C2582" w:rsidRPr="009F494A" w:rsidRDefault="005C2582" w:rsidP="005C2582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  <w:r w:rsidRPr="009F494A">
              <w:rPr>
                <w:rFonts w:ascii="Arial" w:hAnsi="Arial" w:cs="Arial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C2582" w:rsidRPr="00014FD4" w:rsidRDefault="005C2582" w:rsidP="005C2582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014FD4">
              <w:rPr>
                <w:rFonts w:asciiTheme="majorEastAsia" w:eastAsiaTheme="majorEastAsia" w:hAnsiTheme="majorEastAsia" w:hint="eastAsia"/>
                <w:sz w:val="24"/>
                <w:szCs w:val="24"/>
              </w:rPr>
              <w:t>侯圣贺</w:t>
            </w:r>
          </w:p>
        </w:tc>
        <w:tc>
          <w:tcPr>
            <w:tcW w:w="3827" w:type="dxa"/>
          </w:tcPr>
          <w:p w:rsidR="005C2582" w:rsidRPr="00014FD4" w:rsidRDefault="005C2582" w:rsidP="005C2582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014FD4">
              <w:rPr>
                <w:rFonts w:asciiTheme="majorEastAsia" w:eastAsiaTheme="majorEastAsia" w:hAnsiTheme="majorEastAsia" w:hint="eastAsia"/>
                <w:sz w:val="24"/>
                <w:szCs w:val="24"/>
              </w:rPr>
              <w:t>无权占有动物致人损害民事责任论</w:t>
            </w:r>
          </w:p>
        </w:tc>
        <w:tc>
          <w:tcPr>
            <w:tcW w:w="1329" w:type="dxa"/>
          </w:tcPr>
          <w:p w:rsidR="005C2582" w:rsidRPr="00014FD4" w:rsidRDefault="005C2582" w:rsidP="005C2582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014FD4">
              <w:rPr>
                <w:rFonts w:asciiTheme="majorEastAsia" w:eastAsiaTheme="majorEastAsia" w:hAnsiTheme="majorEastAsia" w:hint="eastAsia"/>
                <w:sz w:val="24"/>
                <w:szCs w:val="24"/>
              </w:rPr>
              <w:t>民商法学</w:t>
            </w:r>
          </w:p>
        </w:tc>
        <w:tc>
          <w:tcPr>
            <w:tcW w:w="1065" w:type="dxa"/>
          </w:tcPr>
          <w:p w:rsidR="005C2582" w:rsidRPr="00014FD4" w:rsidRDefault="005C2582" w:rsidP="005C2582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014FD4">
              <w:rPr>
                <w:rFonts w:asciiTheme="majorEastAsia" w:eastAsiaTheme="majorEastAsia" w:hAnsiTheme="majorEastAsia" w:hint="eastAsia"/>
                <w:sz w:val="24"/>
                <w:szCs w:val="24"/>
              </w:rPr>
              <w:t>张平华</w:t>
            </w:r>
          </w:p>
        </w:tc>
        <w:tc>
          <w:tcPr>
            <w:tcW w:w="2284" w:type="dxa"/>
          </w:tcPr>
          <w:p w:rsidR="005C2582" w:rsidRPr="00014FD4" w:rsidRDefault="005C2582" w:rsidP="005C2582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014FD4">
              <w:rPr>
                <w:rFonts w:asciiTheme="majorEastAsia" w:eastAsiaTheme="majorEastAsia" w:hAnsiTheme="majorEastAsia" w:hint="eastAsia"/>
                <w:sz w:val="24"/>
                <w:szCs w:val="24"/>
              </w:rPr>
              <w:t>2篇非核刊（独立）</w:t>
            </w:r>
          </w:p>
        </w:tc>
        <w:tc>
          <w:tcPr>
            <w:tcW w:w="2756" w:type="dxa"/>
          </w:tcPr>
          <w:p w:rsidR="005C2582" w:rsidRPr="00014FD4" w:rsidRDefault="005C2582" w:rsidP="005C2582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014FD4">
              <w:rPr>
                <w:rFonts w:asciiTheme="majorEastAsia" w:eastAsiaTheme="majorEastAsia" w:hAnsiTheme="majorEastAsia" w:hint="eastAsia"/>
                <w:sz w:val="24"/>
                <w:szCs w:val="24"/>
              </w:rPr>
              <w:t>完成2015年烟台大学大学生科技创新基金项目（150128）。</w:t>
            </w:r>
          </w:p>
        </w:tc>
        <w:tc>
          <w:tcPr>
            <w:tcW w:w="735" w:type="dxa"/>
          </w:tcPr>
          <w:p w:rsidR="005C2582" w:rsidRPr="00014FD4" w:rsidRDefault="005C2582" w:rsidP="005C2582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重点</w:t>
            </w:r>
          </w:p>
        </w:tc>
        <w:tc>
          <w:tcPr>
            <w:tcW w:w="1470" w:type="dxa"/>
            <w:vAlign w:val="center"/>
          </w:tcPr>
          <w:p w:rsidR="005C2582" w:rsidRPr="009F494A" w:rsidRDefault="005C2582" w:rsidP="005C2582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  <w:r w:rsidRPr="009F494A">
              <w:rPr>
                <w:rFonts w:ascii="Arial" w:hAnsi="Arial" w:cs="Arial" w:hint="eastAsia"/>
                <w:kern w:val="0"/>
                <w:sz w:val="24"/>
                <w:szCs w:val="24"/>
              </w:rPr>
              <w:t>可以</w:t>
            </w:r>
          </w:p>
        </w:tc>
      </w:tr>
      <w:tr w:rsidR="005C2582" w:rsidRPr="009F494A" w:rsidTr="006122EC">
        <w:trPr>
          <w:trHeight w:val="752"/>
        </w:trPr>
        <w:tc>
          <w:tcPr>
            <w:tcW w:w="709" w:type="dxa"/>
            <w:vAlign w:val="center"/>
          </w:tcPr>
          <w:p w:rsidR="005C2582" w:rsidRPr="009F494A" w:rsidRDefault="005C2582" w:rsidP="005C2582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  <w:r w:rsidRPr="009F494A">
              <w:rPr>
                <w:rFonts w:ascii="Arial" w:hAnsi="Arial" w:cs="Arial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C2582" w:rsidRPr="00014FD4" w:rsidRDefault="005C2582" w:rsidP="005C2582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014FD4">
              <w:rPr>
                <w:rFonts w:asciiTheme="majorEastAsia" w:eastAsiaTheme="majorEastAsia" w:hAnsiTheme="majorEastAsia" w:hint="eastAsia"/>
                <w:sz w:val="24"/>
                <w:szCs w:val="24"/>
              </w:rPr>
              <w:t>纪力玮</w:t>
            </w:r>
          </w:p>
        </w:tc>
        <w:tc>
          <w:tcPr>
            <w:tcW w:w="3827" w:type="dxa"/>
          </w:tcPr>
          <w:p w:rsidR="005C2582" w:rsidRPr="00014FD4" w:rsidRDefault="005C2582" w:rsidP="005C2582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014FD4">
              <w:rPr>
                <w:rFonts w:asciiTheme="majorEastAsia" w:eastAsiaTheme="majorEastAsia" w:hAnsiTheme="majorEastAsia" w:hint="eastAsia"/>
                <w:sz w:val="24"/>
                <w:szCs w:val="24"/>
              </w:rPr>
              <w:t>“以租抵债”合同对“买卖不破租赁”原则限制适用</w:t>
            </w:r>
          </w:p>
        </w:tc>
        <w:tc>
          <w:tcPr>
            <w:tcW w:w="1329" w:type="dxa"/>
          </w:tcPr>
          <w:p w:rsidR="005C2582" w:rsidRPr="00014FD4" w:rsidRDefault="005C2582" w:rsidP="005C2582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014FD4">
              <w:rPr>
                <w:rFonts w:asciiTheme="majorEastAsia" w:eastAsiaTheme="majorEastAsia" w:hAnsiTheme="majorEastAsia" w:hint="eastAsia"/>
                <w:sz w:val="24"/>
                <w:szCs w:val="24"/>
              </w:rPr>
              <w:t>民商法学</w:t>
            </w:r>
          </w:p>
        </w:tc>
        <w:tc>
          <w:tcPr>
            <w:tcW w:w="1065" w:type="dxa"/>
          </w:tcPr>
          <w:p w:rsidR="005C2582" w:rsidRPr="00014FD4" w:rsidRDefault="005C2582" w:rsidP="005C2582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014FD4">
              <w:rPr>
                <w:rFonts w:asciiTheme="majorEastAsia" w:eastAsiaTheme="majorEastAsia" w:hAnsiTheme="majorEastAsia" w:hint="eastAsia"/>
                <w:sz w:val="24"/>
                <w:szCs w:val="24"/>
              </w:rPr>
              <w:t>房绍坤</w:t>
            </w:r>
          </w:p>
        </w:tc>
        <w:tc>
          <w:tcPr>
            <w:tcW w:w="2284" w:type="dxa"/>
          </w:tcPr>
          <w:p w:rsidR="005C2582" w:rsidRPr="00014FD4" w:rsidRDefault="005C2582" w:rsidP="005C2582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014FD4">
              <w:rPr>
                <w:rFonts w:asciiTheme="majorEastAsia" w:eastAsiaTheme="majorEastAsia" w:hAnsiTheme="majorEastAsia" w:hint="eastAsia"/>
                <w:sz w:val="24"/>
                <w:szCs w:val="24"/>
              </w:rPr>
              <w:t>无</w:t>
            </w:r>
          </w:p>
        </w:tc>
        <w:tc>
          <w:tcPr>
            <w:tcW w:w="2756" w:type="dxa"/>
          </w:tcPr>
          <w:p w:rsidR="005C2582" w:rsidRPr="00014FD4" w:rsidRDefault="005C2582" w:rsidP="005C2582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014FD4">
              <w:rPr>
                <w:rFonts w:asciiTheme="majorEastAsia" w:eastAsiaTheme="majorEastAsia" w:hAnsiTheme="majorEastAsia" w:hint="eastAsia"/>
                <w:sz w:val="24"/>
                <w:szCs w:val="24"/>
              </w:rPr>
              <w:t>无</w:t>
            </w:r>
          </w:p>
        </w:tc>
        <w:tc>
          <w:tcPr>
            <w:tcW w:w="735" w:type="dxa"/>
          </w:tcPr>
          <w:p w:rsidR="005C2582" w:rsidRPr="00014FD4" w:rsidRDefault="005C2582" w:rsidP="005C2582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014FD4">
              <w:rPr>
                <w:rFonts w:asciiTheme="majorEastAsia" w:eastAsiaTheme="majorEastAsia" w:hAnsiTheme="majorEastAsia" w:hint="eastAsia"/>
                <w:sz w:val="24"/>
                <w:szCs w:val="24"/>
              </w:rPr>
              <w:t>重点</w:t>
            </w:r>
          </w:p>
        </w:tc>
        <w:tc>
          <w:tcPr>
            <w:tcW w:w="1470" w:type="dxa"/>
            <w:vAlign w:val="center"/>
          </w:tcPr>
          <w:p w:rsidR="005C2582" w:rsidRPr="009F494A" w:rsidRDefault="005C2582" w:rsidP="005C2582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  <w:r w:rsidRPr="009F494A">
              <w:rPr>
                <w:rFonts w:ascii="Arial" w:hAnsi="Arial" w:cs="Arial" w:hint="eastAsia"/>
                <w:kern w:val="0"/>
                <w:sz w:val="24"/>
                <w:szCs w:val="24"/>
              </w:rPr>
              <w:t>可以</w:t>
            </w:r>
          </w:p>
        </w:tc>
      </w:tr>
      <w:tr w:rsidR="005C2582" w:rsidRPr="009F494A" w:rsidTr="006122EC">
        <w:tc>
          <w:tcPr>
            <w:tcW w:w="709" w:type="dxa"/>
            <w:vAlign w:val="center"/>
          </w:tcPr>
          <w:p w:rsidR="005C2582" w:rsidRPr="009F494A" w:rsidRDefault="00CD5D67" w:rsidP="005C2582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  <w:r>
              <w:rPr>
                <w:rFonts w:ascii="Arial" w:hAnsi="Arial" w:cs="Arial"/>
                <w:kern w:val="0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5C2582" w:rsidRPr="00014FD4" w:rsidRDefault="005C2582" w:rsidP="005C2582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014FD4">
              <w:rPr>
                <w:rFonts w:asciiTheme="majorEastAsia" w:eastAsiaTheme="majorEastAsia" w:hAnsiTheme="majorEastAsia" w:hint="eastAsia"/>
                <w:sz w:val="24"/>
                <w:szCs w:val="24"/>
              </w:rPr>
              <w:t>冯征</w:t>
            </w:r>
          </w:p>
        </w:tc>
        <w:tc>
          <w:tcPr>
            <w:tcW w:w="3827" w:type="dxa"/>
          </w:tcPr>
          <w:p w:rsidR="005C2582" w:rsidRPr="00014FD4" w:rsidRDefault="005C2582" w:rsidP="005C2582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014FD4">
              <w:rPr>
                <w:rFonts w:asciiTheme="majorEastAsia" w:eastAsiaTheme="majorEastAsia" w:hAnsiTheme="majorEastAsia" w:hint="eastAsia"/>
                <w:sz w:val="24"/>
                <w:szCs w:val="24"/>
              </w:rPr>
              <w:t>我国农村“小微权力”</w:t>
            </w:r>
          </w:p>
          <w:p w:rsidR="005C2582" w:rsidRPr="00014FD4" w:rsidRDefault="005C2582" w:rsidP="005C2582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014FD4">
              <w:rPr>
                <w:rFonts w:asciiTheme="majorEastAsia" w:eastAsiaTheme="majorEastAsia" w:hAnsiTheme="majorEastAsia" w:hint="eastAsia"/>
                <w:sz w:val="24"/>
                <w:szCs w:val="24"/>
              </w:rPr>
              <w:t>清单制度研究</w:t>
            </w:r>
          </w:p>
        </w:tc>
        <w:tc>
          <w:tcPr>
            <w:tcW w:w="1329" w:type="dxa"/>
          </w:tcPr>
          <w:p w:rsidR="005C2582" w:rsidRPr="00014FD4" w:rsidRDefault="005C2582" w:rsidP="005C2582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014FD4">
              <w:rPr>
                <w:rFonts w:asciiTheme="majorEastAsia" w:eastAsiaTheme="majorEastAsia" w:hAnsiTheme="majorEastAsia" w:hint="eastAsia"/>
                <w:sz w:val="24"/>
                <w:szCs w:val="24"/>
              </w:rPr>
              <w:t>法律非法学</w:t>
            </w:r>
          </w:p>
        </w:tc>
        <w:tc>
          <w:tcPr>
            <w:tcW w:w="1065" w:type="dxa"/>
          </w:tcPr>
          <w:p w:rsidR="005C2582" w:rsidRPr="00014FD4" w:rsidRDefault="004E4FA0" w:rsidP="005C2582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毕可</w:t>
            </w:r>
            <w:bookmarkStart w:id="0" w:name="_GoBack"/>
            <w:bookmarkEnd w:id="0"/>
            <w:r w:rsidR="005C2582" w:rsidRPr="00014FD4">
              <w:rPr>
                <w:rFonts w:asciiTheme="majorEastAsia" w:eastAsiaTheme="majorEastAsia" w:hAnsiTheme="majorEastAsia" w:hint="eastAsia"/>
                <w:sz w:val="24"/>
                <w:szCs w:val="24"/>
              </w:rPr>
              <w:t>志</w:t>
            </w:r>
          </w:p>
        </w:tc>
        <w:tc>
          <w:tcPr>
            <w:tcW w:w="2284" w:type="dxa"/>
          </w:tcPr>
          <w:p w:rsidR="005C2582" w:rsidRPr="00014FD4" w:rsidRDefault="005C2582" w:rsidP="005C2582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1</w:t>
            </w:r>
            <w:r w:rsidRPr="00014FD4">
              <w:rPr>
                <w:rFonts w:asciiTheme="majorEastAsia" w:eastAsiaTheme="majorEastAsia" w:hAnsiTheme="majorEastAsia" w:hint="eastAsia"/>
                <w:sz w:val="24"/>
                <w:szCs w:val="24"/>
              </w:rPr>
              <w:t>篇非核刊（独立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）</w:t>
            </w:r>
          </w:p>
        </w:tc>
        <w:tc>
          <w:tcPr>
            <w:tcW w:w="2756" w:type="dxa"/>
          </w:tcPr>
          <w:p w:rsidR="005C2582" w:rsidRPr="00014FD4" w:rsidRDefault="005C2582" w:rsidP="005C2582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014FD4">
              <w:rPr>
                <w:rFonts w:asciiTheme="majorEastAsia" w:eastAsiaTheme="majorEastAsia" w:hAnsiTheme="majorEastAsia" w:hint="eastAsia"/>
                <w:sz w:val="24"/>
                <w:szCs w:val="24"/>
              </w:rPr>
              <w:t>无</w:t>
            </w:r>
          </w:p>
        </w:tc>
        <w:tc>
          <w:tcPr>
            <w:tcW w:w="735" w:type="dxa"/>
          </w:tcPr>
          <w:p w:rsidR="005C2582" w:rsidRPr="00014FD4" w:rsidRDefault="005C2582" w:rsidP="005C2582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一般</w:t>
            </w:r>
          </w:p>
        </w:tc>
        <w:tc>
          <w:tcPr>
            <w:tcW w:w="1470" w:type="dxa"/>
            <w:vAlign w:val="center"/>
          </w:tcPr>
          <w:p w:rsidR="005C2582" w:rsidRPr="009F494A" w:rsidRDefault="005C2582" w:rsidP="005C2582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  <w:r w:rsidRPr="009F494A">
              <w:rPr>
                <w:rFonts w:ascii="Arial" w:hAnsi="Arial" w:cs="Arial" w:hint="eastAsia"/>
                <w:kern w:val="0"/>
                <w:sz w:val="24"/>
                <w:szCs w:val="24"/>
              </w:rPr>
              <w:t>可以</w:t>
            </w:r>
          </w:p>
        </w:tc>
      </w:tr>
      <w:tr w:rsidR="005C2582" w:rsidRPr="009F494A" w:rsidTr="006122EC">
        <w:tc>
          <w:tcPr>
            <w:tcW w:w="709" w:type="dxa"/>
            <w:vAlign w:val="center"/>
          </w:tcPr>
          <w:p w:rsidR="005C2582" w:rsidRPr="009F494A" w:rsidRDefault="00CD5D67" w:rsidP="005C2582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  <w:r>
              <w:rPr>
                <w:rFonts w:ascii="Arial" w:hAnsi="Arial" w:cs="Arial"/>
                <w:kern w:val="0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5C2582" w:rsidRPr="00014FD4" w:rsidRDefault="005C2582" w:rsidP="005C2582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014FD4">
              <w:rPr>
                <w:rFonts w:asciiTheme="majorEastAsia" w:eastAsiaTheme="majorEastAsia" w:hAnsiTheme="majorEastAsia" w:hint="eastAsia"/>
                <w:sz w:val="24"/>
                <w:szCs w:val="24"/>
              </w:rPr>
              <w:t>张婉芬</w:t>
            </w:r>
          </w:p>
        </w:tc>
        <w:tc>
          <w:tcPr>
            <w:tcW w:w="3827" w:type="dxa"/>
          </w:tcPr>
          <w:p w:rsidR="005C2582" w:rsidRPr="00014FD4" w:rsidRDefault="005C2582" w:rsidP="005C2582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014FD4">
              <w:rPr>
                <w:rFonts w:asciiTheme="majorEastAsia" w:eastAsiaTheme="majorEastAsia" w:hAnsiTheme="majorEastAsia" w:hint="eastAsia"/>
                <w:sz w:val="24"/>
                <w:szCs w:val="24"/>
              </w:rPr>
              <w:t>《代孕亲子关系的身份推定》</w:t>
            </w:r>
          </w:p>
        </w:tc>
        <w:tc>
          <w:tcPr>
            <w:tcW w:w="1329" w:type="dxa"/>
          </w:tcPr>
          <w:p w:rsidR="005C2582" w:rsidRPr="00014FD4" w:rsidRDefault="005C2582" w:rsidP="005C2582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014FD4">
              <w:rPr>
                <w:rFonts w:asciiTheme="majorEastAsia" w:eastAsiaTheme="majorEastAsia" w:hAnsiTheme="majorEastAsia" w:hint="eastAsia"/>
                <w:sz w:val="24"/>
                <w:szCs w:val="24"/>
              </w:rPr>
              <w:t>民商法</w:t>
            </w:r>
          </w:p>
        </w:tc>
        <w:tc>
          <w:tcPr>
            <w:tcW w:w="1065" w:type="dxa"/>
          </w:tcPr>
          <w:p w:rsidR="005C2582" w:rsidRPr="00014FD4" w:rsidRDefault="005C2582" w:rsidP="005C2582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014FD4">
              <w:rPr>
                <w:rFonts w:asciiTheme="majorEastAsia" w:eastAsiaTheme="majorEastAsia" w:hAnsiTheme="majorEastAsia" w:hint="eastAsia"/>
                <w:sz w:val="24"/>
                <w:szCs w:val="24"/>
              </w:rPr>
              <w:t>范李瑛</w:t>
            </w:r>
          </w:p>
        </w:tc>
        <w:tc>
          <w:tcPr>
            <w:tcW w:w="2284" w:type="dxa"/>
          </w:tcPr>
          <w:p w:rsidR="005C2582" w:rsidRPr="00014FD4" w:rsidRDefault="005C2582" w:rsidP="005C2582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014FD4">
              <w:rPr>
                <w:rFonts w:asciiTheme="majorEastAsia" w:eastAsiaTheme="majorEastAsia" w:hAnsiTheme="majorEastAsia" w:hint="eastAsia"/>
                <w:sz w:val="24"/>
                <w:szCs w:val="24"/>
              </w:rPr>
              <w:t>无</w:t>
            </w:r>
          </w:p>
        </w:tc>
        <w:tc>
          <w:tcPr>
            <w:tcW w:w="2756" w:type="dxa"/>
          </w:tcPr>
          <w:p w:rsidR="005C2582" w:rsidRPr="00014FD4" w:rsidRDefault="005C2582" w:rsidP="005C2582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014FD4">
              <w:rPr>
                <w:rFonts w:asciiTheme="majorEastAsia" w:eastAsiaTheme="majorEastAsia" w:hAnsiTheme="majorEastAsia" w:hint="eastAsia"/>
                <w:sz w:val="24"/>
                <w:szCs w:val="24"/>
              </w:rPr>
              <w:t>无</w:t>
            </w:r>
          </w:p>
        </w:tc>
        <w:tc>
          <w:tcPr>
            <w:tcW w:w="735" w:type="dxa"/>
          </w:tcPr>
          <w:p w:rsidR="005C2582" w:rsidRPr="00014FD4" w:rsidRDefault="005C2582" w:rsidP="005C2582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014FD4">
              <w:rPr>
                <w:rFonts w:asciiTheme="majorEastAsia" w:eastAsiaTheme="majorEastAsia" w:hAnsiTheme="majorEastAsia" w:hint="eastAsia"/>
                <w:sz w:val="24"/>
                <w:szCs w:val="24"/>
              </w:rPr>
              <w:t>一般</w:t>
            </w:r>
          </w:p>
        </w:tc>
        <w:tc>
          <w:tcPr>
            <w:tcW w:w="1470" w:type="dxa"/>
            <w:vAlign w:val="center"/>
          </w:tcPr>
          <w:p w:rsidR="005C2582" w:rsidRPr="009F494A" w:rsidRDefault="005C2582" w:rsidP="005C2582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  <w:r w:rsidRPr="009F494A">
              <w:rPr>
                <w:rFonts w:ascii="Arial" w:hAnsi="Arial" w:cs="Arial" w:hint="eastAsia"/>
                <w:kern w:val="0"/>
                <w:sz w:val="24"/>
                <w:szCs w:val="24"/>
              </w:rPr>
              <w:t>可以</w:t>
            </w:r>
          </w:p>
        </w:tc>
      </w:tr>
      <w:tr w:rsidR="005C2582" w:rsidRPr="009F494A" w:rsidTr="006122EC">
        <w:trPr>
          <w:trHeight w:val="1186"/>
        </w:trPr>
        <w:tc>
          <w:tcPr>
            <w:tcW w:w="709" w:type="dxa"/>
            <w:vAlign w:val="center"/>
          </w:tcPr>
          <w:p w:rsidR="005C2582" w:rsidRPr="009F494A" w:rsidRDefault="00CD5D67" w:rsidP="005C2582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  <w:r>
              <w:rPr>
                <w:rFonts w:ascii="Arial" w:hAnsi="Arial" w:cs="Arial"/>
                <w:kern w:val="0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5C2582" w:rsidRPr="00014FD4" w:rsidRDefault="005C2582" w:rsidP="005C2582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014FD4">
              <w:rPr>
                <w:rFonts w:asciiTheme="majorEastAsia" w:eastAsiaTheme="majorEastAsia" w:hAnsiTheme="majorEastAsia" w:hint="eastAsia"/>
                <w:sz w:val="24"/>
                <w:szCs w:val="24"/>
              </w:rPr>
              <w:t>亓艳超</w:t>
            </w:r>
          </w:p>
        </w:tc>
        <w:tc>
          <w:tcPr>
            <w:tcW w:w="3827" w:type="dxa"/>
          </w:tcPr>
          <w:p w:rsidR="005C2582" w:rsidRPr="00014FD4" w:rsidRDefault="005C2582" w:rsidP="005C2582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014FD4">
              <w:rPr>
                <w:rFonts w:asciiTheme="majorEastAsia" w:eastAsiaTheme="majorEastAsia" w:hAnsiTheme="majorEastAsia" w:hint="eastAsia"/>
                <w:sz w:val="24"/>
                <w:szCs w:val="24"/>
              </w:rPr>
              <w:t>宅基地上权利体系之构建与完善</w:t>
            </w:r>
          </w:p>
        </w:tc>
        <w:tc>
          <w:tcPr>
            <w:tcW w:w="1329" w:type="dxa"/>
          </w:tcPr>
          <w:p w:rsidR="005C2582" w:rsidRPr="00014FD4" w:rsidRDefault="005C2582" w:rsidP="005C2582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014FD4">
              <w:rPr>
                <w:rFonts w:asciiTheme="majorEastAsia" w:eastAsiaTheme="majorEastAsia" w:hAnsiTheme="majorEastAsia" w:hint="eastAsia"/>
                <w:sz w:val="24"/>
                <w:szCs w:val="24"/>
              </w:rPr>
              <w:t>民商法</w:t>
            </w:r>
          </w:p>
        </w:tc>
        <w:tc>
          <w:tcPr>
            <w:tcW w:w="1065" w:type="dxa"/>
          </w:tcPr>
          <w:p w:rsidR="005C2582" w:rsidRPr="00014FD4" w:rsidRDefault="005C2582" w:rsidP="005C2582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014FD4">
              <w:rPr>
                <w:rFonts w:asciiTheme="majorEastAsia" w:eastAsiaTheme="majorEastAsia" w:hAnsiTheme="majorEastAsia" w:hint="eastAsia"/>
                <w:sz w:val="24"/>
                <w:szCs w:val="24"/>
              </w:rPr>
              <w:t>王洪平</w:t>
            </w:r>
          </w:p>
        </w:tc>
        <w:tc>
          <w:tcPr>
            <w:tcW w:w="2284" w:type="dxa"/>
          </w:tcPr>
          <w:p w:rsidR="005C2582" w:rsidRPr="00014FD4" w:rsidRDefault="005C2582" w:rsidP="005C2582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014FD4">
              <w:rPr>
                <w:rFonts w:asciiTheme="majorEastAsia" w:eastAsiaTheme="majorEastAsia" w:hAnsiTheme="majorEastAsia" w:hint="eastAsia"/>
                <w:sz w:val="24"/>
                <w:szCs w:val="24"/>
              </w:rPr>
              <w:t>1篇非核刊（独立）</w:t>
            </w:r>
          </w:p>
        </w:tc>
        <w:tc>
          <w:tcPr>
            <w:tcW w:w="2756" w:type="dxa"/>
          </w:tcPr>
          <w:p w:rsidR="005C2582" w:rsidRPr="00014FD4" w:rsidRDefault="005C2582" w:rsidP="005C2582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014FD4">
              <w:rPr>
                <w:rFonts w:asciiTheme="majorEastAsia" w:eastAsiaTheme="majorEastAsia" w:hAnsiTheme="majorEastAsia" w:hint="eastAsia"/>
                <w:sz w:val="24"/>
                <w:szCs w:val="24"/>
              </w:rPr>
              <w:t>赴济南、潍坊等地“农地三权分置”暑期社会实践调研展示评比活动一等奖</w:t>
            </w:r>
          </w:p>
        </w:tc>
        <w:tc>
          <w:tcPr>
            <w:tcW w:w="735" w:type="dxa"/>
          </w:tcPr>
          <w:p w:rsidR="005C2582" w:rsidRPr="00014FD4" w:rsidRDefault="005C2582" w:rsidP="005C2582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一般</w:t>
            </w:r>
          </w:p>
        </w:tc>
        <w:tc>
          <w:tcPr>
            <w:tcW w:w="1470" w:type="dxa"/>
            <w:vAlign w:val="center"/>
          </w:tcPr>
          <w:p w:rsidR="005C2582" w:rsidRPr="009F494A" w:rsidRDefault="005C2582" w:rsidP="005C2582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</w:tr>
      <w:tr w:rsidR="005C2582" w:rsidRPr="009F494A" w:rsidTr="006122EC">
        <w:trPr>
          <w:trHeight w:val="1024"/>
        </w:trPr>
        <w:tc>
          <w:tcPr>
            <w:tcW w:w="709" w:type="dxa"/>
            <w:vAlign w:val="center"/>
          </w:tcPr>
          <w:p w:rsidR="005C2582" w:rsidRPr="009F494A" w:rsidRDefault="00CD5D67" w:rsidP="005C2582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  <w:r>
              <w:rPr>
                <w:rFonts w:ascii="Arial" w:hAnsi="Arial" w:cs="Arial"/>
                <w:kern w:val="0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5C2582" w:rsidRPr="00014FD4" w:rsidRDefault="005C2582" w:rsidP="005C2582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014FD4">
              <w:rPr>
                <w:rFonts w:asciiTheme="majorEastAsia" w:eastAsiaTheme="majorEastAsia" w:hAnsiTheme="majorEastAsia" w:hint="eastAsia"/>
                <w:sz w:val="24"/>
                <w:szCs w:val="24"/>
              </w:rPr>
              <w:t>丁碧波</w:t>
            </w:r>
          </w:p>
        </w:tc>
        <w:tc>
          <w:tcPr>
            <w:tcW w:w="3827" w:type="dxa"/>
          </w:tcPr>
          <w:p w:rsidR="005C2582" w:rsidRPr="00014FD4" w:rsidRDefault="005C2582" w:rsidP="005C2582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014FD4">
              <w:rPr>
                <w:rFonts w:asciiTheme="majorEastAsia" w:eastAsiaTheme="majorEastAsia" w:hAnsiTheme="majorEastAsia" w:hint="eastAsia"/>
                <w:sz w:val="24"/>
                <w:szCs w:val="24"/>
              </w:rPr>
              <w:t>地域性原则与知识产权的法律冲突、法律适用研究</w:t>
            </w:r>
          </w:p>
        </w:tc>
        <w:tc>
          <w:tcPr>
            <w:tcW w:w="1329" w:type="dxa"/>
          </w:tcPr>
          <w:p w:rsidR="005C2582" w:rsidRPr="00014FD4" w:rsidRDefault="005C2582" w:rsidP="005C2582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014FD4">
              <w:rPr>
                <w:rFonts w:asciiTheme="majorEastAsia" w:eastAsiaTheme="majorEastAsia" w:hAnsiTheme="majorEastAsia" w:hint="eastAsia"/>
                <w:sz w:val="24"/>
                <w:szCs w:val="24"/>
              </w:rPr>
              <w:t>知识产权法学</w:t>
            </w:r>
          </w:p>
        </w:tc>
        <w:tc>
          <w:tcPr>
            <w:tcW w:w="1065" w:type="dxa"/>
          </w:tcPr>
          <w:p w:rsidR="005C2582" w:rsidRPr="00014FD4" w:rsidRDefault="005C2582" w:rsidP="005C2582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014FD4">
              <w:rPr>
                <w:rFonts w:asciiTheme="majorEastAsia" w:eastAsiaTheme="majorEastAsia" w:hAnsiTheme="majorEastAsia" w:hint="eastAsia"/>
                <w:sz w:val="24"/>
                <w:szCs w:val="24"/>
              </w:rPr>
              <w:t>宋红松</w:t>
            </w:r>
          </w:p>
        </w:tc>
        <w:tc>
          <w:tcPr>
            <w:tcW w:w="2284" w:type="dxa"/>
          </w:tcPr>
          <w:p w:rsidR="005C2582" w:rsidRPr="00014FD4" w:rsidRDefault="005C2582" w:rsidP="005C2582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014FD4">
              <w:rPr>
                <w:rFonts w:asciiTheme="majorEastAsia" w:eastAsiaTheme="majorEastAsia" w:hAnsiTheme="majorEastAsia" w:hint="eastAsia"/>
                <w:sz w:val="24"/>
                <w:szCs w:val="24"/>
              </w:rPr>
              <w:t>2篇非核刊（独立）</w:t>
            </w:r>
          </w:p>
        </w:tc>
        <w:tc>
          <w:tcPr>
            <w:tcW w:w="2756" w:type="dxa"/>
          </w:tcPr>
          <w:p w:rsidR="005C2582" w:rsidRPr="00014FD4" w:rsidRDefault="005C2582" w:rsidP="005C2582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014FD4">
              <w:rPr>
                <w:rFonts w:asciiTheme="majorEastAsia" w:eastAsiaTheme="majorEastAsia" w:hAnsiTheme="majorEastAsia" w:hint="eastAsia"/>
                <w:sz w:val="24"/>
                <w:szCs w:val="24"/>
              </w:rPr>
              <w:t>烟台大学“互联网+”创新创业大赛铜奖</w:t>
            </w:r>
          </w:p>
        </w:tc>
        <w:tc>
          <w:tcPr>
            <w:tcW w:w="735" w:type="dxa"/>
          </w:tcPr>
          <w:p w:rsidR="005C2582" w:rsidRPr="00014FD4" w:rsidRDefault="005C2582" w:rsidP="005C2582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014FD4">
              <w:rPr>
                <w:rFonts w:asciiTheme="majorEastAsia" w:eastAsiaTheme="majorEastAsia" w:hAnsiTheme="majorEastAsia" w:hint="eastAsia"/>
                <w:sz w:val="24"/>
                <w:szCs w:val="24"/>
              </w:rPr>
              <w:t>一般</w:t>
            </w:r>
          </w:p>
        </w:tc>
        <w:tc>
          <w:tcPr>
            <w:tcW w:w="1470" w:type="dxa"/>
            <w:vAlign w:val="center"/>
          </w:tcPr>
          <w:p w:rsidR="005C2582" w:rsidRPr="009F494A" w:rsidRDefault="005C2582" w:rsidP="005C2582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</w:tr>
      <w:tr w:rsidR="005C2582" w:rsidRPr="009F494A" w:rsidTr="006122EC">
        <w:tc>
          <w:tcPr>
            <w:tcW w:w="709" w:type="dxa"/>
            <w:vAlign w:val="center"/>
          </w:tcPr>
          <w:p w:rsidR="005C2582" w:rsidRPr="009F494A" w:rsidRDefault="00CD5D67" w:rsidP="005C2582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  <w:r>
              <w:rPr>
                <w:rFonts w:ascii="Arial" w:hAnsi="Arial" w:cs="Arial"/>
                <w:kern w:val="0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5C2582" w:rsidRPr="00014FD4" w:rsidRDefault="005C2582" w:rsidP="005C2582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014FD4">
              <w:rPr>
                <w:rFonts w:asciiTheme="majorEastAsia" w:eastAsiaTheme="majorEastAsia" w:hAnsiTheme="majorEastAsia" w:hint="eastAsia"/>
                <w:sz w:val="24"/>
                <w:szCs w:val="24"/>
              </w:rPr>
              <w:t>焦健</w:t>
            </w:r>
          </w:p>
        </w:tc>
        <w:tc>
          <w:tcPr>
            <w:tcW w:w="3827" w:type="dxa"/>
          </w:tcPr>
          <w:p w:rsidR="005C2582" w:rsidRPr="00014FD4" w:rsidRDefault="005C2582" w:rsidP="005C2582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014FD4">
              <w:rPr>
                <w:rFonts w:asciiTheme="majorEastAsia" w:eastAsiaTheme="majorEastAsia" w:hAnsiTheme="majorEastAsia" w:hint="eastAsia"/>
                <w:sz w:val="24"/>
                <w:szCs w:val="24"/>
              </w:rPr>
              <w:t>终身监禁在贪腐犯罪中的研究</w:t>
            </w:r>
          </w:p>
        </w:tc>
        <w:tc>
          <w:tcPr>
            <w:tcW w:w="1329" w:type="dxa"/>
          </w:tcPr>
          <w:p w:rsidR="005C2582" w:rsidRPr="00014FD4" w:rsidRDefault="005C2582" w:rsidP="005C2582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014FD4">
              <w:rPr>
                <w:rFonts w:asciiTheme="majorEastAsia" w:eastAsiaTheme="majorEastAsia" w:hAnsiTheme="majorEastAsia" w:hint="eastAsia"/>
                <w:sz w:val="24"/>
                <w:szCs w:val="24"/>
              </w:rPr>
              <w:t>刑法学</w:t>
            </w:r>
          </w:p>
        </w:tc>
        <w:tc>
          <w:tcPr>
            <w:tcW w:w="1065" w:type="dxa"/>
          </w:tcPr>
          <w:p w:rsidR="005C2582" w:rsidRPr="00014FD4" w:rsidRDefault="005C2582" w:rsidP="005C2582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014FD4">
              <w:rPr>
                <w:rFonts w:asciiTheme="majorEastAsia" w:eastAsiaTheme="majorEastAsia" w:hAnsiTheme="majorEastAsia" w:hint="eastAsia"/>
                <w:sz w:val="24"/>
                <w:szCs w:val="24"/>
              </w:rPr>
              <w:t>陆诗忠</w:t>
            </w:r>
          </w:p>
        </w:tc>
        <w:tc>
          <w:tcPr>
            <w:tcW w:w="2284" w:type="dxa"/>
          </w:tcPr>
          <w:p w:rsidR="005C2582" w:rsidRPr="00014FD4" w:rsidRDefault="005C2582" w:rsidP="005C2582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014FD4">
              <w:rPr>
                <w:rFonts w:asciiTheme="majorEastAsia" w:eastAsiaTheme="majorEastAsia" w:hAnsiTheme="majorEastAsia" w:hint="eastAsia"/>
                <w:sz w:val="24"/>
                <w:szCs w:val="24"/>
              </w:rPr>
              <w:t>1篇非核刊（独立）</w:t>
            </w:r>
          </w:p>
        </w:tc>
        <w:tc>
          <w:tcPr>
            <w:tcW w:w="2756" w:type="dxa"/>
          </w:tcPr>
          <w:p w:rsidR="005C2582" w:rsidRPr="00014FD4" w:rsidRDefault="005C2582" w:rsidP="005C2582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735" w:type="dxa"/>
          </w:tcPr>
          <w:p w:rsidR="005C2582" w:rsidRPr="00014FD4" w:rsidRDefault="005C2582" w:rsidP="001C3311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一般</w:t>
            </w:r>
          </w:p>
        </w:tc>
        <w:tc>
          <w:tcPr>
            <w:tcW w:w="1470" w:type="dxa"/>
            <w:vAlign w:val="center"/>
          </w:tcPr>
          <w:p w:rsidR="005C2582" w:rsidRPr="009F494A" w:rsidRDefault="005C2582" w:rsidP="005C2582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</w:tr>
      <w:tr w:rsidR="005C2582" w:rsidRPr="009F494A" w:rsidTr="006122EC">
        <w:trPr>
          <w:trHeight w:val="1105"/>
        </w:trPr>
        <w:tc>
          <w:tcPr>
            <w:tcW w:w="709" w:type="dxa"/>
            <w:vAlign w:val="center"/>
          </w:tcPr>
          <w:p w:rsidR="005C2582" w:rsidRPr="009F494A" w:rsidRDefault="00CD5D67" w:rsidP="005C2582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  <w:r>
              <w:rPr>
                <w:rFonts w:ascii="Arial" w:hAnsi="Arial" w:cs="Arial"/>
                <w:kern w:val="0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5C2582" w:rsidRPr="00014FD4" w:rsidRDefault="005C2582" w:rsidP="005C2582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014FD4">
              <w:rPr>
                <w:rFonts w:asciiTheme="majorEastAsia" w:eastAsiaTheme="majorEastAsia" w:hAnsiTheme="majorEastAsia" w:hint="eastAsia"/>
                <w:sz w:val="24"/>
                <w:szCs w:val="24"/>
              </w:rPr>
              <w:t>刘凯</w:t>
            </w:r>
          </w:p>
        </w:tc>
        <w:tc>
          <w:tcPr>
            <w:tcW w:w="3827" w:type="dxa"/>
          </w:tcPr>
          <w:p w:rsidR="005C2582" w:rsidRPr="00014FD4" w:rsidRDefault="005C2582" w:rsidP="005C2582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014FD4">
              <w:rPr>
                <w:rFonts w:asciiTheme="majorEastAsia" w:eastAsiaTheme="majorEastAsia" w:hAnsiTheme="majorEastAsia" w:hint="eastAsia"/>
                <w:sz w:val="24"/>
                <w:szCs w:val="24"/>
              </w:rPr>
              <w:t>刑事诉讼法与刑法的衔接问题研究</w:t>
            </w:r>
          </w:p>
        </w:tc>
        <w:tc>
          <w:tcPr>
            <w:tcW w:w="1329" w:type="dxa"/>
          </w:tcPr>
          <w:p w:rsidR="005C2582" w:rsidRPr="00014FD4" w:rsidRDefault="005C2582" w:rsidP="005C2582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014FD4">
              <w:rPr>
                <w:rFonts w:asciiTheme="majorEastAsia" w:eastAsiaTheme="majorEastAsia" w:hAnsiTheme="majorEastAsia" w:hint="eastAsia"/>
                <w:sz w:val="24"/>
                <w:szCs w:val="24"/>
              </w:rPr>
              <w:t>刑法学</w:t>
            </w:r>
          </w:p>
        </w:tc>
        <w:tc>
          <w:tcPr>
            <w:tcW w:w="1065" w:type="dxa"/>
          </w:tcPr>
          <w:p w:rsidR="005C2582" w:rsidRPr="00014FD4" w:rsidRDefault="005C2582" w:rsidP="005C2582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014FD4">
              <w:rPr>
                <w:rFonts w:asciiTheme="majorEastAsia" w:eastAsiaTheme="majorEastAsia" w:hAnsiTheme="majorEastAsia" w:hint="eastAsia"/>
                <w:sz w:val="24"/>
                <w:szCs w:val="24"/>
              </w:rPr>
              <w:t>黄伟明</w:t>
            </w:r>
          </w:p>
        </w:tc>
        <w:tc>
          <w:tcPr>
            <w:tcW w:w="2284" w:type="dxa"/>
          </w:tcPr>
          <w:p w:rsidR="005C2582" w:rsidRDefault="005C2582" w:rsidP="005C2582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014FD4">
              <w:rPr>
                <w:rFonts w:asciiTheme="majorEastAsia" w:eastAsiaTheme="majorEastAsia" w:hAnsiTheme="majorEastAsia" w:hint="eastAsia"/>
                <w:sz w:val="24"/>
                <w:szCs w:val="24"/>
              </w:rPr>
              <w:t>1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篇非核刊（独立）</w:t>
            </w:r>
          </w:p>
          <w:p w:rsidR="005C2582" w:rsidRPr="00014FD4" w:rsidRDefault="005C2582" w:rsidP="005C2582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014FD4">
              <w:rPr>
                <w:rFonts w:asciiTheme="majorEastAsia" w:eastAsiaTheme="majorEastAsia" w:hAnsiTheme="majorEastAsia" w:hint="eastAsia"/>
                <w:sz w:val="24"/>
                <w:szCs w:val="24"/>
              </w:rPr>
              <w:t>1篇非核刊（第一作者）</w:t>
            </w:r>
          </w:p>
        </w:tc>
        <w:tc>
          <w:tcPr>
            <w:tcW w:w="2756" w:type="dxa"/>
          </w:tcPr>
          <w:p w:rsidR="005C2582" w:rsidRPr="00014FD4" w:rsidRDefault="005C2582" w:rsidP="005C2582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014FD4">
              <w:rPr>
                <w:rFonts w:asciiTheme="majorEastAsia" w:eastAsiaTheme="majorEastAsia" w:hAnsiTheme="majorEastAsia" w:hint="eastAsia"/>
                <w:sz w:val="24"/>
                <w:szCs w:val="24"/>
              </w:rPr>
              <w:t>烟台大学“互联网+”创新创业大赛铜奖</w:t>
            </w:r>
          </w:p>
        </w:tc>
        <w:tc>
          <w:tcPr>
            <w:tcW w:w="735" w:type="dxa"/>
          </w:tcPr>
          <w:p w:rsidR="005C2582" w:rsidRPr="00014FD4" w:rsidRDefault="005C2582" w:rsidP="001C3311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014FD4">
              <w:rPr>
                <w:rFonts w:asciiTheme="majorEastAsia" w:eastAsiaTheme="majorEastAsia" w:hAnsiTheme="majorEastAsia" w:hint="eastAsia"/>
                <w:sz w:val="24"/>
                <w:szCs w:val="24"/>
              </w:rPr>
              <w:t>一般</w:t>
            </w:r>
          </w:p>
        </w:tc>
        <w:tc>
          <w:tcPr>
            <w:tcW w:w="1470" w:type="dxa"/>
            <w:vAlign w:val="center"/>
          </w:tcPr>
          <w:p w:rsidR="005C2582" w:rsidRPr="009F494A" w:rsidRDefault="005C2582" w:rsidP="005C2582">
            <w:pPr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</w:tr>
    </w:tbl>
    <w:p w:rsidR="005C2582" w:rsidRPr="009F494A" w:rsidRDefault="005C2582" w:rsidP="005C2582">
      <w:pPr>
        <w:rPr>
          <w:rFonts w:ascii="Arial" w:hAnsi="Arial" w:cs="Arial"/>
          <w:kern w:val="0"/>
          <w:sz w:val="24"/>
          <w:szCs w:val="24"/>
        </w:rPr>
      </w:pPr>
      <w:r w:rsidRPr="009F494A">
        <w:rPr>
          <w:rFonts w:ascii="Arial" w:hAnsi="Arial" w:cs="Arial" w:hint="eastAsia"/>
          <w:kern w:val="0"/>
          <w:sz w:val="24"/>
          <w:szCs w:val="24"/>
        </w:rPr>
        <w:t>公示期为</w:t>
      </w:r>
      <w:r w:rsidRPr="009F494A">
        <w:rPr>
          <w:rFonts w:ascii="Arial" w:hAnsi="Arial" w:cs="Arial" w:hint="eastAsia"/>
          <w:kern w:val="0"/>
          <w:sz w:val="24"/>
          <w:szCs w:val="24"/>
        </w:rPr>
        <w:t>3</w:t>
      </w:r>
      <w:r w:rsidRPr="009F494A">
        <w:rPr>
          <w:rFonts w:ascii="Arial" w:hAnsi="Arial" w:cs="Arial" w:hint="eastAsia"/>
          <w:kern w:val="0"/>
          <w:sz w:val="24"/>
          <w:szCs w:val="24"/>
        </w:rPr>
        <w:t>天，自</w:t>
      </w:r>
      <w:r w:rsidRPr="009F494A">
        <w:rPr>
          <w:rFonts w:ascii="Arial" w:hAnsi="Arial" w:cs="Arial" w:hint="eastAsia"/>
          <w:kern w:val="0"/>
          <w:sz w:val="24"/>
          <w:szCs w:val="24"/>
        </w:rPr>
        <w:t>201</w:t>
      </w:r>
      <w:r w:rsidR="001C3311">
        <w:rPr>
          <w:rFonts w:ascii="Arial" w:hAnsi="Arial" w:cs="Arial"/>
          <w:kern w:val="0"/>
          <w:sz w:val="24"/>
          <w:szCs w:val="24"/>
        </w:rPr>
        <w:t>6</w:t>
      </w:r>
      <w:r w:rsidRPr="009F494A">
        <w:rPr>
          <w:rFonts w:ascii="Arial" w:hAnsi="Arial" w:cs="Arial" w:hint="eastAsia"/>
          <w:kern w:val="0"/>
          <w:sz w:val="24"/>
          <w:szCs w:val="24"/>
        </w:rPr>
        <w:t>年</w:t>
      </w:r>
      <w:r w:rsidRPr="009F494A">
        <w:rPr>
          <w:rFonts w:ascii="Arial" w:hAnsi="Arial" w:cs="Arial" w:hint="eastAsia"/>
          <w:kern w:val="0"/>
          <w:sz w:val="24"/>
          <w:szCs w:val="24"/>
        </w:rPr>
        <w:t>1</w:t>
      </w:r>
      <w:r w:rsidR="001C3311">
        <w:rPr>
          <w:rFonts w:ascii="Arial" w:hAnsi="Arial" w:cs="Arial"/>
          <w:kern w:val="0"/>
          <w:sz w:val="24"/>
          <w:szCs w:val="24"/>
        </w:rPr>
        <w:t>2</w:t>
      </w:r>
      <w:r w:rsidRPr="009F494A">
        <w:rPr>
          <w:rFonts w:ascii="Arial" w:hAnsi="Arial" w:cs="Arial" w:hint="eastAsia"/>
          <w:kern w:val="0"/>
          <w:sz w:val="24"/>
          <w:szCs w:val="24"/>
        </w:rPr>
        <w:t>月</w:t>
      </w:r>
      <w:r w:rsidR="001C3311">
        <w:rPr>
          <w:rFonts w:ascii="Arial" w:hAnsi="Arial" w:cs="Arial"/>
          <w:kern w:val="0"/>
          <w:sz w:val="24"/>
          <w:szCs w:val="24"/>
        </w:rPr>
        <w:t>6</w:t>
      </w:r>
      <w:r w:rsidRPr="009F494A">
        <w:rPr>
          <w:rFonts w:ascii="Arial" w:hAnsi="Arial" w:cs="Arial" w:hint="eastAsia"/>
          <w:kern w:val="0"/>
          <w:sz w:val="24"/>
          <w:szCs w:val="24"/>
        </w:rPr>
        <w:t>日至</w:t>
      </w:r>
      <w:r w:rsidRPr="009F494A">
        <w:rPr>
          <w:rFonts w:ascii="Arial" w:hAnsi="Arial" w:cs="Arial" w:hint="eastAsia"/>
          <w:kern w:val="0"/>
          <w:sz w:val="24"/>
          <w:szCs w:val="24"/>
        </w:rPr>
        <w:t>201</w:t>
      </w:r>
      <w:r w:rsidR="001C3311">
        <w:rPr>
          <w:rFonts w:ascii="Arial" w:hAnsi="Arial" w:cs="Arial"/>
          <w:kern w:val="0"/>
          <w:sz w:val="24"/>
          <w:szCs w:val="24"/>
        </w:rPr>
        <w:t>6</w:t>
      </w:r>
      <w:r w:rsidRPr="009F494A">
        <w:rPr>
          <w:rFonts w:ascii="Arial" w:hAnsi="Arial" w:cs="Arial" w:hint="eastAsia"/>
          <w:kern w:val="0"/>
          <w:sz w:val="24"/>
          <w:szCs w:val="24"/>
        </w:rPr>
        <w:t>年</w:t>
      </w:r>
      <w:r w:rsidRPr="009F494A">
        <w:rPr>
          <w:rFonts w:ascii="Arial" w:hAnsi="Arial" w:cs="Arial" w:hint="eastAsia"/>
          <w:kern w:val="0"/>
          <w:sz w:val="24"/>
          <w:szCs w:val="24"/>
        </w:rPr>
        <w:t>12</w:t>
      </w:r>
      <w:r w:rsidRPr="009F494A">
        <w:rPr>
          <w:rFonts w:ascii="Arial" w:hAnsi="Arial" w:cs="Arial" w:hint="eastAsia"/>
          <w:kern w:val="0"/>
          <w:sz w:val="24"/>
          <w:szCs w:val="24"/>
        </w:rPr>
        <w:t>月</w:t>
      </w:r>
      <w:r w:rsidR="001C3311">
        <w:rPr>
          <w:rFonts w:ascii="Arial" w:hAnsi="Arial" w:cs="Arial"/>
          <w:kern w:val="0"/>
          <w:sz w:val="24"/>
          <w:szCs w:val="24"/>
        </w:rPr>
        <w:t>8</w:t>
      </w:r>
      <w:r w:rsidRPr="009F494A">
        <w:rPr>
          <w:rFonts w:ascii="Arial" w:hAnsi="Arial" w:cs="Arial" w:hint="eastAsia"/>
          <w:kern w:val="0"/>
          <w:sz w:val="24"/>
          <w:szCs w:val="24"/>
        </w:rPr>
        <w:t>日。公示期间如有异议请将书面意见提交至法学院</w:t>
      </w:r>
      <w:r w:rsidRPr="009F494A">
        <w:rPr>
          <w:rFonts w:ascii="Arial" w:hAnsi="Arial" w:cs="Arial" w:hint="eastAsia"/>
          <w:kern w:val="0"/>
          <w:sz w:val="24"/>
          <w:szCs w:val="24"/>
        </w:rPr>
        <w:t>303</w:t>
      </w:r>
      <w:r w:rsidRPr="009F494A">
        <w:rPr>
          <w:rFonts w:ascii="Arial" w:hAnsi="Arial" w:cs="Arial" w:hint="eastAsia"/>
          <w:kern w:val="0"/>
          <w:sz w:val="24"/>
          <w:szCs w:val="24"/>
        </w:rPr>
        <w:t>办公室。</w:t>
      </w:r>
    </w:p>
    <w:p w:rsidR="005C2582" w:rsidRPr="005971A9" w:rsidRDefault="005C2582" w:rsidP="005655E9">
      <w:pPr>
        <w:rPr>
          <w:rFonts w:ascii="Arial" w:hAnsi="Arial" w:cs="Arial"/>
          <w:kern w:val="0"/>
          <w:sz w:val="24"/>
          <w:szCs w:val="24"/>
        </w:rPr>
      </w:pPr>
      <w:r w:rsidRPr="009F494A">
        <w:rPr>
          <w:rFonts w:ascii="Arial" w:hAnsi="Arial" w:cs="Arial"/>
          <w:kern w:val="0"/>
          <w:sz w:val="24"/>
          <w:szCs w:val="24"/>
        </w:rPr>
        <w:t xml:space="preserve">                                                   </w:t>
      </w:r>
      <w:r w:rsidRPr="005971A9">
        <w:rPr>
          <w:rFonts w:ascii="Arial" w:hAnsi="Arial" w:cs="Arial"/>
          <w:kern w:val="0"/>
          <w:sz w:val="24"/>
          <w:szCs w:val="24"/>
        </w:rPr>
        <w:t xml:space="preserve">  </w:t>
      </w:r>
      <w:r>
        <w:rPr>
          <w:rFonts w:ascii="Arial" w:hAnsi="Arial" w:cs="Arial"/>
          <w:kern w:val="0"/>
          <w:sz w:val="24"/>
          <w:szCs w:val="24"/>
        </w:rPr>
        <w:t xml:space="preserve">      </w:t>
      </w:r>
      <w:r w:rsidR="005655E9">
        <w:rPr>
          <w:rFonts w:ascii="Arial" w:hAnsi="Arial" w:cs="Arial"/>
          <w:kern w:val="0"/>
          <w:sz w:val="24"/>
          <w:szCs w:val="24"/>
        </w:rPr>
        <w:t xml:space="preserve">                                           </w:t>
      </w:r>
      <w:r w:rsidRPr="005971A9">
        <w:rPr>
          <w:rFonts w:ascii="Arial" w:hAnsi="Arial" w:cs="Arial" w:hint="eastAsia"/>
          <w:kern w:val="0"/>
          <w:sz w:val="24"/>
          <w:szCs w:val="24"/>
        </w:rPr>
        <w:t>烟台大学法学院</w:t>
      </w:r>
    </w:p>
    <w:p w:rsidR="00241E26" w:rsidRPr="005655E9" w:rsidRDefault="005C2582">
      <w:pPr>
        <w:rPr>
          <w:rFonts w:ascii="Arial" w:hAnsi="Arial" w:cs="Arial"/>
          <w:kern w:val="0"/>
          <w:sz w:val="24"/>
          <w:szCs w:val="24"/>
        </w:rPr>
      </w:pPr>
      <w:r w:rsidRPr="005971A9">
        <w:rPr>
          <w:rFonts w:ascii="Arial" w:hAnsi="Arial" w:cs="Arial"/>
          <w:kern w:val="0"/>
          <w:sz w:val="24"/>
          <w:szCs w:val="24"/>
        </w:rPr>
        <w:t xml:space="preserve">                                                 </w:t>
      </w:r>
      <w:r>
        <w:rPr>
          <w:rFonts w:ascii="Arial" w:hAnsi="Arial" w:cs="Arial" w:hint="eastAsia"/>
          <w:kern w:val="0"/>
          <w:sz w:val="24"/>
          <w:szCs w:val="24"/>
        </w:rPr>
        <w:t xml:space="preserve">                            </w:t>
      </w:r>
      <w:r w:rsidRPr="005971A9">
        <w:rPr>
          <w:rFonts w:ascii="Arial" w:hAnsi="Arial" w:cs="Arial"/>
          <w:kern w:val="0"/>
          <w:sz w:val="24"/>
          <w:szCs w:val="24"/>
        </w:rPr>
        <w:t xml:space="preserve">  </w:t>
      </w:r>
      <w:r>
        <w:rPr>
          <w:rFonts w:ascii="Arial" w:hAnsi="Arial" w:cs="Arial" w:hint="eastAsia"/>
          <w:kern w:val="0"/>
          <w:sz w:val="24"/>
          <w:szCs w:val="24"/>
        </w:rPr>
        <w:t xml:space="preserve">       </w:t>
      </w:r>
      <w:r w:rsidR="005655E9">
        <w:rPr>
          <w:rFonts w:ascii="Arial" w:hAnsi="Arial" w:cs="Arial"/>
          <w:kern w:val="0"/>
          <w:sz w:val="24"/>
          <w:szCs w:val="24"/>
        </w:rPr>
        <w:t xml:space="preserve">             </w:t>
      </w:r>
      <w:r w:rsidRPr="005971A9">
        <w:rPr>
          <w:rFonts w:ascii="Arial" w:hAnsi="Arial" w:cs="Arial"/>
          <w:kern w:val="0"/>
          <w:sz w:val="24"/>
          <w:szCs w:val="24"/>
        </w:rPr>
        <w:t xml:space="preserve"> 201</w:t>
      </w:r>
      <w:r w:rsidR="001C3311">
        <w:rPr>
          <w:rFonts w:ascii="Arial" w:hAnsi="Arial" w:cs="Arial"/>
          <w:kern w:val="0"/>
          <w:sz w:val="24"/>
          <w:szCs w:val="24"/>
        </w:rPr>
        <w:t>6</w:t>
      </w:r>
      <w:r w:rsidRPr="005971A9">
        <w:rPr>
          <w:rFonts w:ascii="Arial" w:hAnsi="Arial" w:cs="Arial" w:hint="eastAsia"/>
          <w:kern w:val="0"/>
          <w:sz w:val="24"/>
          <w:szCs w:val="24"/>
        </w:rPr>
        <w:t>年</w:t>
      </w:r>
      <w:r w:rsidRPr="005971A9">
        <w:rPr>
          <w:rFonts w:ascii="Arial" w:hAnsi="Arial" w:cs="Arial"/>
          <w:kern w:val="0"/>
          <w:sz w:val="24"/>
          <w:szCs w:val="24"/>
        </w:rPr>
        <w:t>1</w:t>
      </w:r>
      <w:r w:rsidR="001C3311">
        <w:rPr>
          <w:rFonts w:ascii="Arial" w:hAnsi="Arial" w:cs="Arial"/>
          <w:kern w:val="0"/>
          <w:sz w:val="24"/>
          <w:szCs w:val="24"/>
        </w:rPr>
        <w:t>2</w:t>
      </w:r>
      <w:r w:rsidRPr="005971A9">
        <w:rPr>
          <w:rFonts w:ascii="Arial" w:hAnsi="Arial" w:cs="Arial" w:hint="eastAsia"/>
          <w:kern w:val="0"/>
          <w:sz w:val="24"/>
          <w:szCs w:val="24"/>
        </w:rPr>
        <w:t>月</w:t>
      </w:r>
      <w:r w:rsidR="001C3311">
        <w:rPr>
          <w:rFonts w:ascii="Arial" w:hAnsi="Arial" w:cs="Arial"/>
          <w:kern w:val="0"/>
          <w:sz w:val="24"/>
          <w:szCs w:val="24"/>
        </w:rPr>
        <w:t>6</w:t>
      </w:r>
      <w:r w:rsidRPr="005971A9">
        <w:rPr>
          <w:rFonts w:ascii="Arial" w:hAnsi="Arial" w:cs="Arial" w:hint="eastAsia"/>
          <w:kern w:val="0"/>
          <w:sz w:val="24"/>
          <w:szCs w:val="24"/>
        </w:rPr>
        <w:t>日</w:t>
      </w:r>
      <w:r w:rsidRPr="005971A9">
        <w:rPr>
          <w:rFonts w:ascii="Arial" w:hAnsi="Arial" w:cs="Arial"/>
          <w:kern w:val="0"/>
          <w:sz w:val="24"/>
          <w:szCs w:val="24"/>
        </w:rPr>
        <w:t xml:space="preserve"> </w:t>
      </w:r>
    </w:p>
    <w:sectPr w:rsidR="00241E26" w:rsidRPr="005655E9" w:rsidSect="005655E9">
      <w:pgSz w:w="16838" w:h="11906" w:orient="landscape"/>
      <w:pgMar w:top="454" w:right="1440" w:bottom="454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07FF" w:rsidRDefault="000407FF" w:rsidP="004E4FA0">
      <w:r>
        <w:separator/>
      </w:r>
    </w:p>
  </w:endnote>
  <w:endnote w:type="continuationSeparator" w:id="0">
    <w:p w:rsidR="000407FF" w:rsidRDefault="000407FF" w:rsidP="004E4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07FF" w:rsidRDefault="000407FF" w:rsidP="004E4FA0">
      <w:r>
        <w:separator/>
      </w:r>
    </w:p>
  </w:footnote>
  <w:footnote w:type="continuationSeparator" w:id="0">
    <w:p w:rsidR="000407FF" w:rsidRDefault="000407FF" w:rsidP="004E4F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546921"/>
    <w:multiLevelType w:val="singleLevel"/>
    <w:tmpl w:val="56546921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582"/>
    <w:rsid w:val="000407FF"/>
    <w:rsid w:val="001C3311"/>
    <w:rsid w:val="00241E26"/>
    <w:rsid w:val="004E4FA0"/>
    <w:rsid w:val="005655E9"/>
    <w:rsid w:val="005C2582"/>
    <w:rsid w:val="007B5DE1"/>
    <w:rsid w:val="00B87485"/>
    <w:rsid w:val="00CD5D67"/>
    <w:rsid w:val="00DF6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00F7B00-EFC5-4243-8568-70B50E23F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2582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E4FA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E4FA0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E4FA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E4FA0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150</Words>
  <Characters>861</Characters>
  <Application>Microsoft Office Word</Application>
  <DocSecurity>0</DocSecurity>
  <Lines>7</Lines>
  <Paragraphs>2</Paragraphs>
  <ScaleCrop>false</ScaleCrop>
  <Company/>
  <LinksUpToDate>false</LinksUpToDate>
  <CharactersWithSpaces>1009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郭静</dc:creator>
  <cp:keywords/>
  <dc:description/>
  <cp:lastModifiedBy>郭静</cp:lastModifiedBy>
  <cp:revision>16</cp:revision>
  <dcterms:created xsi:type="dcterms:W3CDTF">2016-12-06T08:35:00Z</dcterms:created>
  <dcterms:modified xsi:type="dcterms:W3CDTF">2016-12-06T09:08:00Z</dcterms:modified>
</cp:coreProperties>
</file>